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center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海盐县医疗保障局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2019年政府信息公开工作年度报告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一、总体情况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根据省、市、县政府政策部署，按照《中华人民共和国政府信息公开条例》和《海盐县2019年政务公开重点工作责任分解》要求，海盐县医保局以党的十九大精神为指导，贯彻落实习近平新时代中国特色社会主义思想，将政府信息公开工作放在重点位置，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全面落实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2019年政府信息公开工作重点、要点及责任，</w:t>
      </w:r>
      <w:r>
        <w:rPr>
          <w:rFonts w:hint="eastAsia" w:ascii="宋体" w:hAnsi="宋体" w:cs="宋体"/>
          <w:color w:val="000000"/>
          <w:kern w:val="0"/>
          <w:sz w:val="24"/>
        </w:rPr>
        <w:t>通过向群众公开政府信息，展示了县医保局的机关形象，保证了群众的知情权和监督权。现将我局2019年度政府信息公开工作完成情况总结如下：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主动公开方面。2019年度，主动公开医保领域重要信息，发布医疗保障重要通知，更新医保局最新动态。在重大决策部署执行公开方面，做好医保救助信息公布工作，每周公示长期护理保险重度失能等级评定结果，现已公示30条，发布海盐县2019年度城乡困难人员医疗救助公示，现已公示8条；民生领域信息公开方面，突出做好医疗领域的信息公开工作，主动公开医疗服务项目价格体系调整情况，公开医疗保险政策、价格调整方案、长护险失能评定、医疗救助、基金安全监管、医保报销结算等文件21份、政策解读2条、长护险公示30条、医疗救助公示8条、工作动态23条。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2.依申请公开方面。县医保局2019年未收到公开申请，无依申请公开。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政府信息管理方面。成立政府信息公开工作领导小组，制定并完善政府信息公开制度，完善政府信息管理，严格执行政府信息公开工作流程，及时、规范、有效地向社会及公众公开医疗保障领域政务信息，切实保障广大人民群众的医保领域利益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一</w:t>
      </w:r>
      <w:r>
        <w:rPr>
          <w:rFonts w:hint="eastAsia" w:ascii="宋体" w:hAnsi="宋体" w:cs="宋体"/>
          <w:color w:val="000000"/>
          <w:kern w:val="0"/>
          <w:sz w:val="24"/>
        </w:rPr>
        <w:t>方面，加大解读力度，同步发布政策性文件，公开职工基本医疗保险政策和城乡居民基本医疗保险政策共2条。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另一</w:t>
      </w:r>
      <w:r>
        <w:rPr>
          <w:rFonts w:hint="eastAsia" w:ascii="宋体" w:hAnsi="宋体" w:cs="宋体"/>
          <w:color w:val="000000"/>
          <w:kern w:val="0"/>
          <w:sz w:val="24"/>
        </w:rPr>
        <w:t>方面，公开基金监管（包括打击欺诈骗保、实时监管、交叉检查、社会保障卡违规使用等）、医保政策（包括实时结算、长期护理保险、医保补年限等）、走访调查等工作动态23条、文件21份和对人大代表建议和政协提案的答复6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条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平台</w:t>
      </w:r>
      <w:r>
        <w:rPr>
          <w:rFonts w:hint="eastAsia" w:ascii="宋体" w:hAnsi="宋体" w:cs="宋体"/>
          <w:color w:val="000000"/>
          <w:kern w:val="0"/>
          <w:sz w:val="24"/>
        </w:rPr>
        <w:t>建设方面。一方面通过政府政务信息公开平台公开重要机构信息、重要医保制度、重大决策信息、重大文件通知、重大活动等信息，全方位、多角度、深层次公开医疗保障领域的民生保障信息；一方面，通过县医保局微信公众号，更方便、更快捷地公开医保局工作重点、要点，及时公开医保动态，让百姓伸手便能实时了解医保领域最新信息。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.监督保障方面。我局机构设置信息向社会公开，公开单位工作职责、单位领导、科室信息、下属单位信息等机构信息4条，公开县医保局工作指南及监督举报联系方式，主动接受社会监督；积极配合省政府各项政务公开评估工作，做好整改。</w:t>
      </w:r>
    </w:p>
    <w:p>
      <w:pPr>
        <w:widowControl/>
        <w:spacing w:line="432" w:lineRule="atLeast"/>
        <w:ind w:firstLine="480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2019年，县医保局全面落实《海盐县2019年政务公开重点工作责任分解》，政策解读和回应社会方面，加大解读力度，公开基金监管、医保政策、走访调查等工作动态23条、政策解读2条、文件21份和对人大代表建议和政协提案的答复6份。重要决策和执行公开方面，发布决策制度4条。民生领域信息公开方面，重点公开医疗领域信息，主动公开医疗服务项目价格体系调整情况，公开医疗保险政策、价格调整方案、长护险失能评定、基金安全监管、医保报销结算等文件21份、政策解读2条、长护险公示30条、医疗救助公示8条、工作动态23条。强化体制机制保障方面，规范申请公开程序，公开单位工作职责、单位领导、科室信息等机构信息4条；积极配合省政府各项政务公开评估整改工作，做到政府信息公开透明，医保工作切实有效。</w:t>
      </w:r>
    </w:p>
    <w:p>
      <w:pPr>
        <w:widowControl/>
        <w:spacing w:line="432" w:lineRule="atLeast"/>
        <w:ind w:firstLine="480"/>
        <w:rPr>
          <w:rFonts w:hint="eastAsia" w:ascii="宋体" w:hAnsi="宋体" w:cs="宋体" w:eastAsiaTheme="minorEastAsia"/>
          <w:color w:val="000000"/>
          <w:kern w:val="0"/>
          <w:sz w:val="24"/>
          <w:lang w:val="en-US" w:eastAsia="zh-CN"/>
        </w:rPr>
      </w:pPr>
    </w:p>
    <w:p>
      <w:pPr>
        <w:widowControl/>
        <w:spacing w:after="240"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二、主动公开政府信息情况</w:t>
      </w: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26.24万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after="240"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四、政府信息公开行政复议、行政诉讼情况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五、存在的主要问题及改进情况</w:t>
      </w:r>
    </w:p>
    <w:p>
      <w:pPr>
        <w:widowControl/>
        <w:spacing w:line="432" w:lineRule="atLeast"/>
        <w:ind w:firstLine="480"/>
        <w:rPr>
          <w:rFonts w:hint="eastAsia" w:ascii="宋体" w:hAnsi="宋体" w:cs="宋体" w:eastAsiaTheme="minorEastAsia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1.政府信息公开覆盖面需进一步扩大。目前我局的主要政府信息公开集中在医保政策解读、医保基金监管、医保救助、医保结算职能等方面，对县政府公开议题、重大决策预公开等方面的政府信息尚需进一步补充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针对这一问题，我局不断扩大政府信息公开内容覆盖面，丰富信息类型和内容，全方位、多角度、多层次地解读政府政策及议题，持续推动重大决策预公开，让我局信息更加公开、更加透明。</w:t>
      </w:r>
    </w:p>
    <w:p>
      <w:pPr>
        <w:widowControl/>
        <w:spacing w:line="432" w:lineRule="atLeast"/>
        <w:ind w:firstLine="480"/>
        <w:rPr>
          <w:rFonts w:hint="eastAsia" w:ascii="宋体" w:hAnsi="宋体" w:cs="宋体" w:eastAsiaTheme="minorEastAsia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2.政府信息公开的方式需进一步丰富。目前我局主要通过浙江政务服务网等官方网站、微信公众号等途径公开医保信息，政府信息公开的便民性需要提高，公开方式需要进一步丰富。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针对这一问题，我局拓宽</w:t>
      </w:r>
      <w:r>
        <w:rPr>
          <w:rFonts w:hint="eastAsia" w:ascii="宋体" w:hAnsi="宋体" w:cs="宋体"/>
          <w:color w:val="000000"/>
          <w:kern w:val="0"/>
          <w:sz w:val="24"/>
        </w:rPr>
        <w:t>政府信息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公开途径，增加公开渠道，加强对群众的走访，面对面、心连心地宣传医保政策及工作，脚踏实地地公开医保政务信息，让老百姓更直接、更方便地了解医保信息。</w:t>
      </w:r>
    </w:p>
    <w:p>
      <w:pPr>
        <w:widowControl/>
        <w:spacing w:line="432" w:lineRule="atLeast"/>
        <w:ind w:firstLine="480"/>
        <w:rPr>
          <w:rFonts w:hint="eastAsia" w:ascii="宋体" w:hAnsi="宋体" w:cs="宋体" w:eastAsiaTheme="minorEastAsia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ascii="宋体" w:hAnsi="宋体" w:cs="宋体"/>
          <w:color w:val="000000"/>
          <w:kern w:val="0"/>
          <w:sz w:val="24"/>
        </w:rPr>
        <w:t>政府信息公开及时性需进一步加强。目前我局的动态信息更新不够及时，存在滞后性，需要加强政府信息公开工作的管理，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及时</w:t>
      </w:r>
      <w:r>
        <w:rPr>
          <w:rFonts w:hint="eastAsia" w:ascii="宋体" w:hAnsi="宋体" w:cs="宋体"/>
          <w:color w:val="000000"/>
          <w:kern w:val="0"/>
          <w:sz w:val="24"/>
        </w:rPr>
        <w:t>将最新动态向社会公开。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针对这一问题，我局完善</w:t>
      </w:r>
      <w:r>
        <w:rPr>
          <w:rFonts w:hint="eastAsia" w:ascii="宋体" w:hAnsi="宋体" w:cs="宋体"/>
          <w:color w:val="000000"/>
          <w:kern w:val="0"/>
          <w:sz w:val="24"/>
        </w:rPr>
        <w:t>政府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信息公开制度，加强</w:t>
      </w:r>
      <w:r>
        <w:rPr>
          <w:rFonts w:hint="eastAsia" w:ascii="宋体" w:hAnsi="宋体" w:cs="宋体"/>
          <w:color w:val="000000"/>
          <w:kern w:val="0"/>
          <w:sz w:val="24"/>
        </w:rPr>
        <w:t>政府信息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公开管理，严格执行政府信息公开流程，及时、迅速地将政府信息向社会公众公开。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六、其他需要报告的事项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2020年是继往开来的一年，在下一步的工作中，我局将着力做好以下政府信息公开工作：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1.严格按照上级要求，信息公开全覆盖。依法依规落实政府信息公开工作，以公开为常态，方便人民群众了解医保领域各类信息，保障人民群众医保领域利益，主动接受社会监督。</w:t>
      </w:r>
      <w:bookmarkStart w:id="0" w:name="_GoBack"/>
      <w:bookmarkEnd w:id="0"/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2.重大政务信息重点解读。对重要、重大和社会广泛关注的医保领域政府信息，全面、细致地向社会公开，采取多种方式进行宣传解读，让群众广而知之。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3.密切关注群众需求、回应社会关切。加强对群众需求的调研和对群众呼声的倾听，认真回应群众广泛关注的医疗保障领域的社会热点和难点问题，切实保障群众利益。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4.加强政府信息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工作</w:t>
      </w:r>
      <w:r>
        <w:rPr>
          <w:rFonts w:hint="eastAsia" w:ascii="宋体" w:hAnsi="宋体" w:cs="宋体"/>
          <w:color w:val="000000"/>
          <w:kern w:val="0"/>
          <w:sz w:val="24"/>
        </w:rPr>
        <w:t>组织领导。提升政府信息公开领导小组的思想认识和工作能力，从服务群众、稳定社会、促进发展的大局出发，认真落实政府信息公开的工作和责任，确保我局政府信息公开及时、准确、有效。</w:t>
      </w:r>
    </w:p>
    <w:p>
      <w:pPr>
        <w:widowControl/>
        <w:spacing w:line="432" w:lineRule="atLeast"/>
        <w:ind w:firstLine="480"/>
      </w:pPr>
      <w:r>
        <w:rPr>
          <w:rFonts w:hint="eastAsia" w:ascii="宋体" w:hAnsi="宋体" w:cs="宋体"/>
          <w:color w:val="000000"/>
          <w:kern w:val="0"/>
          <w:sz w:val="24"/>
        </w:rPr>
        <w:t>5.加大政府信息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公开</w:t>
      </w:r>
      <w:r>
        <w:rPr>
          <w:rFonts w:hint="eastAsia" w:ascii="宋体" w:hAnsi="宋体" w:cs="宋体"/>
          <w:color w:val="000000"/>
          <w:kern w:val="0"/>
          <w:sz w:val="24"/>
        </w:rPr>
        <w:t>培训力度。加强对我局干部职工的政府信息公开培训，努力培养一支业务熟练、工作负责的队伍，提高政府信息公开的质量和水平，使政府信息公开工作保持发展和进步。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 w:val="zh-CN" w:eastAsia="zh-CN"/>
      </w:rPr>
      <w:t>10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0281"/>
    <w:rsid w:val="0152145D"/>
    <w:rsid w:val="0FE67F23"/>
    <w:rsid w:val="10D30572"/>
    <w:rsid w:val="112D48D1"/>
    <w:rsid w:val="134025CD"/>
    <w:rsid w:val="1CD936E0"/>
    <w:rsid w:val="211A74FE"/>
    <w:rsid w:val="219F1AEE"/>
    <w:rsid w:val="28E72BAF"/>
    <w:rsid w:val="297B49E7"/>
    <w:rsid w:val="2B34747B"/>
    <w:rsid w:val="2C826EC8"/>
    <w:rsid w:val="2ED80281"/>
    <w:rsid w:val="30685C2A"/>
    <w:rsid w:val="32BF4A19"/>
    <w:rsid w:val="3BFB1584"/>
    <w:rsid w:val="3C2D226C"/>
    <w:rsid w:val="3F6528A1"/>
    <w:rsid w:val="4045722C"/>
    <w:rsid w:val="48435F15"/>
    <w:rsid w:val="48544EF5"/>
    <w:rsid w:val="49CF05D6"/>
    <w:rsid w:val="4BF80F03"/>
    <w:rsid w:val="53DB5B3D"/>
    <w:rsid w:val="568862B1"/>
    <w:rsid w:val="5A957F3F"/>
    <w:rsid w:val="5C6A55A5"/>
    <w:rsid w:val="5CF81126"/>
    <w:rsid w:val="6496076C"/>
    <w:rsid w:val="66291416"/>
    <w:rsid w:val="692F7594"/>
    <w:rsid w:val="698C390D"/>
    <w:rsid w:val="6F004FC9"/>
    <w:rsid w:val="74A92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2020-01-09T02:06:00Z</dcterms:created>
  <dc:creator>zj</dc:creator>
  <cp:lastModifiedBy>晓娟</cp:lastModifiedBy>
  <dcterms:modified xsi:type="dcterms:W3CDTF">2020-01-19T01:13:06Z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