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440"/>
        </w:tabs>
        <w:spacing w:before="0" w:beforeAutospacing="1" w:after="0" w:afterAutospacing="1"/>
        <w:ind w:left="23050" w:hanging="360"/>
        <w:jc w:val="center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ascii="宋体" w:hAnsi="宋体" w:eastAsia="宋体" w:cs="宋体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kern w:val="0"/>
          <w:sz w:val="44"/>
          <w:szCs w:val="44"/>
          <w:lang w:val="en-US" w:eastAsia="zh-CN" w:bidi="ar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海盐</w:t>
      </w:r>
      <w:r>
        <w:rPr>
          <w:rFonts w:hint="eastAsia" w:ascii="方正小标宋简体" w:eastAsia="方正小标宋简体"/>
          <w:sz w:val="44"/>
          <w:szCs w:val="44"/>
        </w:rPr>
        <w:t>“十四五”规划大家谈，邀您来参与！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为贯彻“开门编规划”的原则，更好地体现民意、集中民智、凝聚民心，编制好体现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</w:t>
      </w:r>
      <w:r>
        <w:rPr>
          <w:rFonts w:hint="eastAsia" w:ascii="仿宋_GB2312" w:hAnsi="仿宋_GB2312" w:eastAsia="仿宋_GB2312" w:cs="仿宋_GB2312"/>
          <w:sz w:val="32"/>
          <w:szCs w:val="32"/>
        </w:rPr>
        <w:t>特色的高质量规划，现向社会各界征集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海盐县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“十四五”时期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您关心的</w:t>
      </w:r>
      <w:r>
        <w:rPr>
          <w:rFonts w:hint="eastAsia" w:ascii="仿宋_GB2312" w:hAnsi="仿宋_GB2312" w:eastAsia="仿宋_GB2312" w:cs="仿宋_GB2312"/>
          <w:sz w:val="32"/>
          <w:szCs w:val="32"/>
        </w:rPr>
        <w:t>愿景、建议与诉求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。请以书面或邮箱形式反馈至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海盐县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发展和改革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征集时间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自公告之日起至2020年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0573-86021647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地址：海盐县武原街道秦山路128号海盐县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发展和改革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信封上注明“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征集”字样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"mailto:%E4%B9%9F%E5%8F%AF%E7%9B%B4%E6%8E%A5%E5%8F%91%E9%80%81%E7%94%B5%E5%AD%90%E9%82%AE%E4%BB%B6%E8%87%B3ycfgw2009@163.com"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也可直接发送电子邮件至95525293@qq.com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，并注明姓名、单位、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联系邮箱、联系电话，以便联系沟通。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张振华、朱孙杰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邮编：314300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166" w:firstLineChars="130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海盐县发展和改革局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486" w:firstLineChars="1402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2020年7月30日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tabs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海盐</w:t>
      </w:r>
      <w:r>
        <w:rPr>
          <w:rFonts w:hint="eastAsia" w:ascii="方正小标宋简体" w:eastAsia="方正小标宋简体"/>
          <w:sz w:val="44"/>
          <w:szCs w:val="44"/>
        </w:rPr>
        <w:t>“十四五”规划大家谈，邀您来参与！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“十四五”时期（2021-2025年），是海盐聚焦“高质量发展、 高水平治理、高品质生活”和打造全面融入长三角一体化发展“一带两城”的重要战略机遇期。编制和实施好“十四五”规划，对于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</w:t>
      </w:r>
      <w:r>
        <w:rPr>
          <w:rFonts w:hint="eastAsia" w:ascii="仿宋_GB2312" w:hAnsi="仿宋_GB2312" w:eastAsia="仿宋_GB2312" w:cs="仿宋_GB2312"/>
          <w:sz w:val="32"/>
          <w:szCs w:val="32"/>
        </w:rPr>
        <w:t>巩固高水平全面建成小康社会成果，全面开启社会主义现代化建设新征程，具有重大意义。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县已</w:t>
      </w:r>
      <w:r>
        <w:rPr>
          <w:rFonts w:hint="eastAsia" w:ascii="仿宋_GB2312" w:hAnsi="仿宋_GB2312" w:eastAsia="仿宋_GB2312" w:cs="仿宋_GB2312"/>
          <w:sz w:val="32"/>
          <w:szCs w:val="32"/>
        </w:rPr>
        <w:t>启动全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“十四五”规划编制工作，为了贯彻“开门编规划”的原则，更好地体现民意、集中民智、凝聚民心，编制好体现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</w:t>
      </w:r>
      <w:r>
        <w:rPr>
          <w:rFonts w:hint="eastAsia" w:ascii="仿宋_GB2312" w:hAnsi="仿宋_GB2312" w:eastAsia="仿宋_GB2312" w:cs="仿宋_GB2312"/>
          <w:sz w:val="32"/>
          <w:szCs w:val="32"/>
        </w:rPr>
        <w:t>特色的高质量规划，现向社会各界征集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海盐县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“十四五”时期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您关心的</w:t>
      </w:r>
      <w:r>
        <w:rPr>
          <w:rFonts w:hint="eastAsia" w:ascii="仿宋_GB2312" w:hAnsi="仿宋_GB2312" w:eastAsia="仿宋_GB2312" w:cs="仿宋_GB2312"/>
          <w:sz w:val="32"/>
          <w:szCs w:val="32"/>
        </w:rPr>
        <w:t>愿景、建议与诉求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ascii="黑体" w:hAnsi="宋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 xml:space="preserve">   一、</w:t>
      </w:r>
      <w:r>
        <w:rPr>
          <w:rFonts w:ascii="黑体" w:hAnsi="宋体" w:eastAsia="黑体" w:cs="黑体"/>
          <w:sz w:val="32"/>
          <w:szCs w:val="32"/>
        </w:rPr>
        <w:t>征集时间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自公告之日起至2020年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sz w:val="32"/>
          <w:szCs w:val="32"/>
        </w:rPr>
        <w:t>二、征集对象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面向社会广泛征集。欢迎全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党政机关、企事业单位、社会团体和组织，以及关心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经济社会发展的社会各界人士提出建议事项。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sz w:val="32"/>
          <w:szCs w:val="32"/>
        </w:rPr>
        <w:t>三、征集要求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1.突出关键。重点围绕推动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高质量跨越式发展、</w:t>
      </w:r>
      <w:r>
        <w:rPr>
          <w:rFonts w:hint="eastAsia" w:ascii="仿宋_GB2312" w:eastAsia="仿宋_GB2312"/>
          <w:sz w:val="32"/>
          <w:szCs w:val="32"/>
        </w:rPr>
        <w:t>长三角一体化、创新发展、新兴产业培育、城市建设、公共服务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现代化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产业布局、开放水平提升、生态文明建设、发展环境优化、社会民生保障</w:t>
      </w:r>
      <w:r>
        <w:rPr>
          <w:rFonts w:hint="eastAsia" w:ascii="仿宋_GB2312" w:eastAsia="仿宋_GB2312"/>
          <w:sz w:val="32"/>
          <w:szCs w:val="32"/>
        </w:rPr>
        <w:t>等领域建言献策。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2.注重实效。应符合当前及今后一段时期国家经济社会发展方向，符合国家、省、市经济社会发展重大决策部署，并契合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实际，既具有全局性、战略性、前瞻性，又具有可行性和可操作性，原则上是“十四五”期间能启动实施的事项。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3.语言精炼。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事项一事一议，</w:t>
      </w:r>
      <w:r>
        <w:rPr>
          <w:rFonts w:hint="eastAsia" w:ascii="仿宋_GB2312" w:eastAsia="仿宋_GB2312"/>
          <w:sz w:val="32"/>
          <w:szCs w:val="32"/>
        </w:rPr>
        <w:t>观点要具体鲜明，论据要准确充分，举措要精准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sz w:val="32"/>
          <w:szCs w:val="32"/>
        </w:rPr>
        <w:t>四、征集方式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来信请寄至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海盐县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发展和改革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科收（地址：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海盐县武原街道秦山路128号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，邮编：3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14300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张振华、朱孙杰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86021647</w:t>
      </w:r>
      <w:r>
        <w:rPr>
          <w:rFonts w:hint="eastAsia" w:ascii="仿宋_GB2312" w:hAnsi="仿宋_GB2312" w:eastAsia="仿宋_GB2312" w:cs="仿宋_GB2312"/>
          <w:sz w:val="32"/>
          <w:szCs w:val="32"/>
        </w:rPr>
        <w:t>，信封上注明“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征集”字样），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"mailto:%E4%B9%9F%E5%8F%AF%E7%9B%B4%E6%8E%A5%E5%8F%91%E9%80%81%E7%94%B5%E5%AD%90%E9%82%AE%E4%BB%B6%E8%87%B3ycfgw2009@163.com" </w:instrTex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也可直接发送电子邮件至</w:t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95525293</w:t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@</w:t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QQ</w:t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.com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并注明姓名、单位、联系邮箱、联系电话，以便联系沟通。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此次征集的建议将在分类登记、整理后，组织相关部门进行分析、评估和论证，纳入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海盐县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“十四五”规划纲要，并争取纳入国家、省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“十四五”规划纲要。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欢迎大家为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海盐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高质量跨越式发展积极建言献策！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海盐县“十四五”时期发展愿景、建议与诉求征集表</w:t>
      </w:r>
    </w:p>
    <w:p>
      <w:pPr>
        <w:pStyle w:val="3"/>
        <w:keepNext w:val="0"/>
        <w:keepLines w:val="0"/>
        <w:widowControl/>
        <w:suppressLineNumbers w:val="0"/>
        <w:spacing w:line="525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line="525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海盐县发展和改革局</w:t>
      </w:r>
    </w:p>
    <w:p>
      <w:pPr>
        <w:pStyle w:val="3"/>
        <w:keepNext w:val="0"/>
        <w:keepLines w:val="0"/>
        <w:widowControl/>
        <w:suppressLineNumbers w:val="0"/>
        <w:spacing w:line="525" w:lineRule="atLeas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2020年7月30日</w:t>
      </w:r>
    </w:p>
    <w:p>
      <w:pPr>
        <w:pStyle w:val="3"/>
        <w:keepNext w:val="0"/>
        <w:keepLines w:val="0"/>
        <w:widowControl/>
        <w:suppressLineNumbers w:val="0"/>
        <w:spacing w:line="525" w:lineRule="atLeast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海盐县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“十四五”时期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发展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愿景、建议与诉求征集表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6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7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both"/>
              <w:rPr>
                <w:rFonts w:hint="eastAsia" w:ascii="黑体" w:hAnsi="宋体" w:eastAsia="黑体" w:cs="黑体"/>
                <w:sz w:val="31"/>
                <w:szCs w:val="3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sz w:val="31"/>
                <w:szCs w:val="31"/>
                <w:lang w:val="en-US" w:eastAsia="zh-CN"/>
              </w:rPr>
              <w:t>建议名称</w:t>
            </w:r>
          </w:p>
        </w:tc>
        <w:tc>
          <w:tcPr>
            <w:tcW w:w="679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rPr>
                <w:rFonts w:ascii="仿宋_GB2312" w:hAnsi="仿宋_GB2312" w:eastAsia="仿宋_GB2312" w:cs="仿宋_GB2312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7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both"/>
              <w:rPr>
                <w:rFonts w:hint="eastAsia" w:ascii="黑体" w:hAnsi="宋体" w:eastAsia="黑体" w:cs="黑体"/>
                <w:sz w:val="31"/>
                <w:szCs w:val="3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sz w:val="31"/>
                <w:szCs w:val="31"/>
                <w:lang w:val="en-US" w:eastAsia="zh-CN"/>
              </w:rPr>
              <w:t>理由依据</w:t>
            </w:r>
          </w:p>
        </w:tc>
        <w:tc>
          <w:tcPr>
            <w:tcW w:w="679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rPr>
                <w:rFonts w:ascii="仿宋_GB2312" w:hAnsi="仿宋_GB2312" w:eastAsia="仿宋_GB2312" w:cs="仿宋_GB2312"/>
                <w:sz w:val="31"/>
                <w:szCs w:val="31"/>
                <w:vertAlign w:val="baseline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rPr>
                <w:rFonts w:ascii="仿宋_GB2312" w:hAnsi="仿宋_GB2312" w:eastAsia="仿宋_GB2312" w:cs="仿宋_GB2312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7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both"/>
              <w:rPr>
                <w:rFonts w:hint="eastAsia" w:ascii="黑体" w:hAnsi="宋体" w:eastAsia="黑体" w:cs="黑体"/>
                <w:sz w:val="31"/>
                <w:szCs w:val="3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sz w:val="31"/>
                <w:szCs w:val="31"/>
                <w:lang w:val="en-US" w:eastAsia="zh-CN"/>
              </w:rPr>
              <w:t>建议具体事项</w:t>
            </w:r>
          </w:p>
        </w:tc>
        <w:tc>
          <w:tcPr>
            <w:tcW w:w="679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rPr>
                <w:rFonts w:ascii="仿宋_GB2312" w:hAnsi="仿宋_GB2312" w:eastAsia="仿宋_GB2312" w:cs="仿宋_GB2312"/>
                <w:sz w:val="31"/>
                <w:szCs w:val="31"/>
                <w:vertAlign w:val="baseline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rPr>
                <w:rFonts w:ascii="仿宋_GB2312" w:hAnsi="仿宋_GB2312" w:eastAsia="仿宋_GB2312" w:cs="仿宋_GB2312"/>
                <w:sz w:val="31"/>
                <w:szCs w:val="31"/>
                <w:vertAlign w:val="baseline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rPr>
                <w:rFonts w:ascii="仿宋_GB2312" w:hAnsi="仿宋_GB2312" w:eastAsia="仿宋_GB2312" w:cs="仿宋_GB2312"/>
                <w:sz w:val="31"/>
                <w:szCs w:val="3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jc w:val="both"/>
              <w:rPr>
                <w:rFonts w:ascii="黑体" w:hAnsi="宋体" w:eastAsia="黑体" w:cs="黑体"/>
                <w:sz w:val="31"/>
                <w:szCs w:val="31"/>
              </w:rPr>
            </w:pPr>
            <w:r>
              <w:rPr>
                <w:rFonts w:ascii="黑体" w:hAnsi="宋体" w:eastAsia="黑体" w:cs="黑体"/>
                <w:sz w:val="31"/>
                <w:szCs w:val="31"/>
              </w:rPr>
              <w:t>推荐人员姓名、单位、联系方式（邮箱及电话）</w:t>
            </w:r>
          </w:p>
        </w:tc>
        <w:tc>
          <w:tcPr>
            <w:tcW w:w="6792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525" w:lineRule="atLeast"/>
              <w:rPr>
                <w:rFonts w:ascii="仿宋_GB2312" w:hAnsi="仿宋_GB2312" w:eastAsia="仿宋_GB2312" w:cs="仿宋_GB2312"/>
                <w:sz w:val="31"/>
                <w:szCs w:val="31"/>
                <w:vertAlign w:val="baseline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2702C"/>
    <w:rsid w:val="06863F9C"/>
    <w:rsid w:val="098721DC"/>
    <w:rsid w:val="0C24380F"/>
    <w:rsid w:val="0EFB4523"/>
    <w:rsid w:val="1C506968"/>
    <w:rsid w:val="1DE83206"/>
    <w:rsid w:val="24A061A3"/>
    <w:rsid w:val="2642702C"/>
    <w:rsid w:val="360C593C"/>
    <w:rsid w:val="402975CF"/>
    <w:rsid w:val="46F60EF7"/>
    <w:rsid w:val="4ACF6FC9"/>
    <w:rsid w:val="4CC2460A"/>
    <w:rsid w:val="56522EAE"/>
    <w:rsid w:val="613472E1"/>
    <w:rsid w:val="66464C58"/>
    <w:rsid w:val="6CBF6AF6"/>
    <w:rsid w:val="6ED53C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2020-07-28T02:05:00Z</dcterms:created>
  <dc:creator>HP</dc:creator>
  <cp:lastModifiedBy>徐飞</cp:lastModifiedBy>
  <dcterms:modified xsi:type="dcterms:W3CDTF">2020-07-30T02:57:04Z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