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32" w:lineRule="atLeas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通元镇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2019年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  <w:t>本年报是根据《中华人民共和国政府信息公开条例》（以下简称《条例》）要求编制。全文包括概述、主动公开政府信息的情况、依申请公开政府信息的情况、主动回应社会关切的情况、政府信息公开收费及减免情况、因政府信息公开申请行政复议和提起行政诉讼的情况、政府信息公开存在的主要问题和改进措施以及其他需要说明的事项。本报告中所列数据期限自2019年1月1日至12月31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tLeast"/>
        <w:ind w:firstLine="60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，通元镇认真贯彻《中华人民共和国政府信息公开条例》和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海盐县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2019年政务公开重点工作责任分解》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精神及要求，按照“以公开为常态，不公开为例外”的要求，紧紧围绕我镇中心工作，密切与人民群众的联系，建立健全了主动公开、依申请公开等政府信息公开的各项工作制度，遵循合法、真实、公开和便民的原则，不断加强信息公开力度，规范信息公开工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，积极助力建设产业兴旺、生态宜居、乡风文明的田园小镇。全年全镇主动公开政府信息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条，其中，机构信息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条、政策文件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条、规划总结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条、通知公告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18条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、工作信息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条、人事信息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财政信息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条、重点公开事项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条，并及时更新信息公开年报、指南和制度。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both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强化组织领导，有效落实责任。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按照《政府信息公开条例》要求,我镇把政府信息作为推进依法行政、建设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法治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政府的一项重要工作，注重加强对信息公开工作的领导，形成“主要领导亲自抓，分管领导具体抓，职能科室抓落实”的工作机制，有效落实分工和责任，及时协调解决工作中的问题。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今年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以来，我镇组织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工作人员参与信息公开相关培训和会议，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努力提高业务水平，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及时整改信息公开中出现的问题，认真配合做好政务公开第三方评估工作，抓好反馈问题整改，根据要求完成了我镇2019年信息公开指南的整改工作。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深入解读政策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eastAsia="zh-CN"/>
        </w:rPr>
        <w:t>，助推社会发展。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围绕经济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发展、城镇建设、美丽乡村等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社会发展重点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及时公开相关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政府发文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件。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健全完善政策解读工作机制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按照“谁起草、谁解读”的原则，严格落实政策性文件起草与政策解读同步组织、同步审签、同步发布制度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在重要政策出台、重点工作推进、重大事件发生时，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全力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履行好信息发布、权威定调、自觉把关等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工作职责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主要领导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带头解读政策，主动引导预期。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结合“三服务”活动，我镇积极做好工业经济发展政策宣讲，采取客观数据结合生动案例的方式进行解读，真正让企业主看得到、好理解。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both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积极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eastAsia="zh-CN"/>
        </w:rPr>
        <w:t>围绕民生，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回应社会关切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我镇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认真做好舆情风险研判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结合实际情况，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制定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了通元镇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舆情风险研判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工作机制，提前防范、及时研判、全力保障，为信息公开工作打好基础。同时，聚焦民生热点、关注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民生实事、及时做好民生公布，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持续做好人大代表建议和政协提案办理结果公开工作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，共公开人大代表建议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4条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对于群众关切和社会热点，积极征求相关条线意见，通过微博“海盐通元”、微信号“通元发布”等形式进行回复，正面回应疑虑、主动快速引导、释放权威信号，共回复各类舆情信息32条。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both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  <w:t>、完善信息网络，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  <w:lang w:eastAsia="zh-CN"/>
        </w:rPr>
        <w:t>拓展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  <w:lang w:eastAsia="zh-CN"/>
        </w:rPr>
        <w:t>形式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我镇依托党政信息网络，加大各类信息收集力度，努力拓宽政府信息公开的广度，提升公开质量。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在利用公开栏、政务网等传统公开方式的基础上，结合镇政府官方微博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和微信，将“最多跑一次”办理事项信息等一些与群众密切相关的政府信息在新媒体进行公开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着重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加强了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元镇“三定”方案中机构设置的更新公布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2019年部门预算、2018年部门决算、2018年度一般公共预算“三公”经费决算等信息的公开。结合石泉小城镇环境综合整治、美丽乡村建设等工作，强化落实重点项目领域公开，与村镇建设交通管理服务中心保持信息互通，落实好各项工程建设中标公示表的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、坚持严格把关，确保程序规范。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我镇以学习贯彻落实《中华人民共和国政府信息公开条例》为重点，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严格落实上级和本镇的相关制度规定，对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政府信息公开工作严格把关。对上传材料认真审核，根据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《通元镇政府信息公开保密审核制度》等相关规定和要求，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严把法律关、政策关、文字关和保密关，确保了职责范围内主动公开的政府信息的全面、及时、准确、规范，在公开工作的相关环节严格把关，确保各环节程序合法、内容正当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2019年2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月，我镇根据上级文件要求，制定了《通元镇201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年政府信息公开工作年度报告》，对存在的问题进行了认真分析研究，提出了相应整改措施并加以落实，力求进一步提升我镇政府信息公开工作水平。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both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6、坚持依法依规，做好依申请公开。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我镇高度重视政府信息依申请公开工作，通过规范操作流程、统一答复要求、严肃答复时限、拓展受理渠道和加强沟通联系，积极推进政府信息依申请公开工作依法有据、严肃严谨、规范合理、慎重稳妥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。今年，共受理依申请公开事项2件，均为自然人网上申请，依申请公开内容分别为我镇关于生猪退养补助情况和我镇公布的2013年至2016年12月底有关生猪退养补助方面政策的所有文件。收到依申请人的诉求后，我镇积极与镇农业农村办、镇党建党政办等部门协调沟通，根据申请人的诉求，依法依规进行了回复，并通过电话、邮件形式与当事人对相关情况进行了说明。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tLeast"/>
        <w:ind w:firstLine="643" w:firstLineChars="200"/>
        <w:textAlignment w:val="auto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387.951万元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tLeast"/>
        <w:ind w:firstLine="643" w:firstLineChars="200"/>
        <w:textAlignment w:val="auto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收到和处理政府信息公开申请情况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存在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的主要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问题：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一是政府信息公开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力量还有待进一步加强。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政府信息公开工作要求高、涉及面广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我镇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从事信息公开的一般都是兼职人员，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且人员流动调整率较大，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专业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知识掌握不够全面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对信息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的严谨性、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完整性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缺乏深刻理解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。其他条线对政府信息公开重视不够，有时不及时提供主动公开内容，容易造成公开超时。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二是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政府信息公开形式方法还有待进一步拓展。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公开的手段应用和方式方法还不够灵活，目前的公开方式主要是通过网站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、公开栏、政务官微等，其他应用较少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，适合农村、面向农民查阅信息的公开形式不够丰富，广大农村群众对信息公开的知晓率和参与率不高。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三是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政府信息公开与群众需求匹配度还有待进一步提升。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主动公开的政府信息内容与公众需求还有一定差距，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对于民生热点、民生实事、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公众提供服务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等信息的公开率还不够，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不能满足群众的要求。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整改情况：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一是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强化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学习，切实提高思想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重视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深入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贯彻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学习《中华人民共和国政府信息公开条例》和省、市、县有关政府信息公开的文件精神，着力提高业务人员的能力。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加大相关培训力度，尽快学习熟悉新《条例》，并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结合我镇情况，进一步提高认识，以保障公民、法人或者其他组织依法获取政府信息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充分发挥政府信息对人民群众生产、生活和经济社会活动的服务作用。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2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二是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层层把关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严格规范工作制度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我镇将按照“公开为原则，不公开为例外”的总体要求，进一步梳理我镇所掌握的政府信息，及时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更新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在完善我镇政府信息公开制度建设的基础上，加强与条线沟通，加大条线的参与度，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确保政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0"/>
          <w:szCs w:val="30"/>
        </w:rPr>
        <w:t>府信息公开工作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0"/>
          <w:szCs w:val="30"/>
          <w:lang w:eastAsia="zh-CN"/>
        </w:rPr>
        <w:t>按照制度要求严格规范，认真执行保密审核制度，避免信息错误、信息泄露等问题的产生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0"/>
          <w:szCs w:val="30"/>
        </w:rPr>
        <w:t>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三是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内容完善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全面提升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公开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质量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我镇将进一步梳理政府信息，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结合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年我镇重点工作思路及计划，谋划好信息公开思路，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保证公开信息的完整性和准确性。同时，进一步推进公开信息的电子化，降低公众查询成本。  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0" w:firstLineChars="200"/>
        <w:jc w:val="both"/>
        <w:textAlignment w:val="baseline"/>
        <w:outlineLvl w:val="9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无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 w:val="zh-CN" w:eastAsia="zh-CN"/>
      </w:rPr>
      <w:t>10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960A"/>
    <w:multiLevelType w:val="singleLevel"/>
    <w:tmpl w:val="5DDA96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0281"/>
    <w:rsid w:val="014B7349"/>
    <w:rsid w:val="0A1264D0"/>
    <w:rsid w:val="0D2D5FB0"/>
    <w:rsid w:val="10D47A56"/>
    <w:rsid w:val="14431A9A"/>
    <w:rsid w:val="19F2316F"/>
    <w:rsid w:val="1DEC68DC"/>
    <w:rsid w:val="1F704A82"/>
    <w:rsid w:val="205A75A7"/>
    <w:rsid w:val="27335055"/>
    <w:rsid w:val="299644F7"/>
    <w:rsid w:val="2ED80281"/>
    <w:rsid w:val="30547A9A"/>
    <w:rsid w:val="30A40FF1"/>
    <w:rsid w:val="33586C4A"/>
    <w:rsid w:val="33BA7990"/>
    <w:rsid w:val="350D5078"/>
    <w:rsid w:val="351F51C7"/>
    <w:rsid w:val="3AB72635"/>
    <w:rsid w:val="3EFF3F7F"/>
    <w:rsid w:val="44476D0A"/>
    <w:rsid w:val="46CD3A5E"/>
    <w:rsid w:val="503823EE"/>
    <w:rsid w:val="51E26F37"/>
    <w:rsid w:val="555B3CF5"/>
    <w:rsid w:val="564D6944"/>
    <w:rsid w:val="5A007FB7"/>
    <w:rsid w:val="5C301FBA"/>
    <w:rsid w:val="64174E12"/>
    <w:rsid w:val="6A1432EE"/>
    <w:rsid w:val="6A5E7496"/>
    <w:rsid w:val="6FA81C1A"/>
    <w:rsid w:val="73607985"/>
    <w:rsid w:val="771D086B"/>
    <w:rsid w:val="7B063D00"/>
    <w:rsid w:val="7DCA7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2020-01-09T02:06:00Z</dcterms:created>
  <dc:creator>zj</dc:creator>
  <cp:lastModifiedBy>Administrator</cp:lastModifiedBy>
  <cp:lastPrinted>2020-01-20T06:05:00Z</cp:lastPrinted>
  <dcterms:modified xsi:type="dcterms:W3CDTF">2020-07-20T10:21:52Z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