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海盐县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水利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局2021年度政府信息公开工作年度报告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（一）主动公开情况。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2021年海盐县水利局将民生问题作为信息公开的重点，通过海盐县人民政府网站、微信公众号等渠道，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全年共推送137篇。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海盐县人民政府网站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公开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政务信息78条，同比增长0.98%。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一是力求全面化，推动政务公开标准化规范化建设。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积极听取群众意见，把群众最关注、最需要了解的事项及时公开，全年公开行政审批办结公告40条，政策文件3条，所有行政审批或承诺制备案完成后的20个工作日内及时在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海盐县人民政府网站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公开已办结的事项信息，方便群众查询了解；做好水利招标备案信息、水利工程招投标领域无违法失信行为的公开；全面推进机构信息、规划总结、预算决算、建议提案答复结果等信息公开，确保公开事项全面透明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二是实行区域模式，推进政务公开标准化规范化建设。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以政府信息公开为基础,推动政务公开从单方面公开向区域模式公开转变。结合涉水审批工作实际，以“最多跑一次”“标准地”“企业承诺备案制”等改革工作为切入口实现从单个项目管理到园区管理的方式转变。并将通过审核的各镇（街道）涉水影响综合评价报告在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海盐县人民政府网站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公开，方便群众理解并知晓改项改革内容。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三是推进网上办理，提升政务公开标准化规范化建设。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优化我局行政许可流程，促进信息流通和资源共享，增强行政许可网上申请、审批、查询功能，及时进行线上线下公开。网上办理的事项申请人可直接在浙江政务服务网上查询办理结果，所有行政审批或承诺制备案完成后的20个工作日内在海盐县门户网站公开已办结的事项信息，方便群众查询了解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四是聚焦透明化，及时回应关切。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立足水利特色，在“海盐水利”微信公众号中，特设“水情雨情”专栏，让人民群众在了解水利工作的同时更为生活带来便利，及时做好答复回应工作。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依申请公开情况。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规范完善依申请公开件接收、登记、审核、办理、答复、归档等闭环管理机制流程，全年未收到依申请公开政府信息的申请件，未因政府信息公开引起行政复议和行政诉讼。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政府信息管理情况。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未发布规范性文件。信息公开审查方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面，严格执行信息公开审查制度，规范政府信息发布工作，保证所发布的政府信息合法、准确。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（四）平台建设情况。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海盐水利微信公众号，及时公布本局最新的工作动态。设有行政审批、水情雨情二个栏目，行政审批链接浙江政务服务网，并接受搜索和下载，水情雨情专栏链接海盐水利信息平台，实时更新海盐圩区水位情况。微信公众号宣传水利领域特色亮点工作，全年共推送文章137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（五）监督保障情况。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强化落实，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把群众最关注、最需了解的事项及时公开，保障政务公开工作的务实性和便民性。建立政务公开常态化测评机制，办公室加强对相关科室的考核。本年度，我局信息公开工作实现零问责。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二、主动公开政府信息情况</w:t>
      </w:r>
    </w:p>
    <w:tbl>
      <w:tblPr>
        <w:tblStyle w:val="6"/>
        <w:tblW w:w="9740" w:type="dxa"/>
        <w:jc w:val="center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1235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/>
                <w:sz w:val="24"/>
                <w:szCs w:val="24"/>
              </w:rPr>
              <w:t>530312</w:t>
            </w: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收到和处理政府信息公开申请情况</w:t>
      </w:r>
    </w:p>
    <w:tbl>
      <w:tblPr>
        <w:tblStyle w:val="6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政府信息公开行政复议、行政诉讼情况</w:t>
      </w:r>
    </w:p>
    <w:tbl>
      <w:tblPr>
        <w:tblStyle w:val="6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（一）存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在的主要问题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一是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推进审批权力透明运行还有待进一步健全和完善。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二是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涉及群众利益的政策解读力度还有待加强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改进措施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进一步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推进水利特色政务公开标准化规范化工作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公开机制，建立健全信息公开常态机制。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进一步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注重公众需求为主，有针对性地开展深度解读、延伸解读，及时精准回应社会关切。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海盐县水利局2021年未收取政府信息公开相关处理费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海盐县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水利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年1月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2561731">
    <w:nsid w:val="61E780C3"/>
    <w:multiLevelType w:val="singleLevel"/>
    <w:tmpl w:val="61E780C3"/>
    <w:lvl w:ilvl="0" w:tentative="1">
      <w:start w:val="2"/>
      <w:numFmt w:val="chineseCounting"/>
      <w:suff w:val="nothing"/>
      <w:lvlText w:val="（%1）"/>
      <w:lvlJc w:val="left"/>
    </w:lvl>
  </w:abstractNum>
  <w:abstractNum w:abstractNumId="1641890302">
    <w:nsid w:val="61DD41FE"/>
    <w:multiLevelType w:val="singleLevel"/>
    <w:tmpl w:val="61DD41FE"/>
    <w:lvl w:ilvl="0" w:tentative="1">
      <w:start w:val="1"/>
      <w:numFmt w:val="chineseCounting"/>
      <w:suff w:val="nothing"/>
      <w:lvlText w:val="%1、"/>
      <w:lvlJc w:val="left"/>
    </w:lvl>
  </w:abstractNum>
  <w:abstractNum w:abstractNumId="1642558285">
    <w:nsid w:val="61E7734D"/>
    <w:multiLevelType w:val="singleLevel"/>
    <w:tmpl w:val="61E7734D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641890302"/>
  </w:num>
  <w:num w:numId="2">
    <w:abstractNumId w:val="1642561731"/>
  </w:num>
  <w:num w:numId="3">
    <w:abstractNumId w:val="16425582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0281"/>
    <w:rsid w:val="00A962A2"/>
    <w:rsid w:val="00EF4818"/>
    <w:rsid w:val="016234D2"/>
    <w:rsid w:val="023006A7"/>
    <w:rsid w:val="03C070C3"/>
    <w:rsid w:val="04D97F2C"/>
    <w:rsid w:val="058E7650"/>
    <w:rsid w:val="05972BB7"/>
    <w:rsid w:val="059960BA"/>
    <w:rsid w:val="05CB7B8E"/>
    <w:rsid w:val="05E277B3"/>
    <w:rsid w:val="062C7E66"/>
    <w:rsid w:val="07721673"/>
    <w:rsid w:val="07FA5C24"/>
    <w:rsid w:val="08043FB5"/>
    <w:rsid w:val="085801BC"/>
    <w:rsid w:val="099459C5"/>
    <w:rsid w:val="0A9D03F6"/>
    <w:rsid w:val="0C331791"/>
    <w:rsid w:val="0D99235D"/>
    <w:rsid w:val="0DFC119A"/>
    <w:rsid w:val="0FEF4A30"/>
    <w:rsid w:val="101F3001"/>
    <w:rsid w:val="1136026D"/>
    <w:rsid w:val="1184614B"/>
    <w:rsid w:val="11915461"/>
    <w:rsid w:val="121534BC"/>
    <w:rsid w:val="122327D1"/>
    <w:rsid w:val="123D337B"/>
    <w:rsid w:val="12FA11B0"/>
    <w:rsid w:val="135C7F4F"/>
    <w:rsid w:val="13B43E61"/>
    <w:rsid w:val="14F212EA"/>
    <w:rsid w:val="150B2214"/>
    <w:rsid w:val="150D00C1"/>
    <w:rsid w:val="156671AE"/>
    <w:rsid w:val="16A36AB3"/>
    <w:rsid w:val="1781069F"/>
    <w:rsid w:val="18101208"/>
    <w:rsid w:val="18427458"/>
    <w:rsid w:val="189936EA"/>
    <w:rsid w:val="1B4545CD"/>
    <w:rsid w:val="1C4E11FC"/>
    <w:rsid w:val="1CEE3304"/>
    <w:rsid w:val="1DC65566"/>
    <w:rsid w:val="220A5266"/>
    <w:rsid w:val="22D66F38"/>
    <w:rsid w:val="22D86BB8"/>
    <w:rsid w:val="23192EA4"/>
    <w:rsid w:val="23A4088A"/>
    <w:rsid w:val="23DD2BE2"/>
    <w:rsid w:val="261A447F"/>
    <w:rsid w:val="262E46B0"/>
    <w:rsid w:val="279D398E"/>
    <w:rsid w:val="29FF78F4"/>
    <w:rsid w:val="2A0A5C85"/>
    <w:rsid w:val="2B15743C"/>
    <w:rsid w:val="2B4F051B"/>
    <w:rsid w:val="2C796D04"/>
    <w:rsid w:val="2CFD14DB"/>
    <w:rsid w:val="2D5766F2"/>
    <w:rsid w:val="2D932CD3"/>
    <w:rsid w:val="2DF413DC"/>
    <w:rsid w:val="2DF43FF2"/>
    <w:rsid w:val="2E3455E8"/>
    <w:rsid w:val="2EBE64C7"/>
    <w:rsid w:val="2ED80281"/>
    <w:rsid w:val="310338F4"/>
    <w:rsid w:val="313C05D6"/>
    <w:rsid w:val="328E4700"/>
    <w:rsid w:val="33026C3D"/>
    <w:rsid w:val="35DB18E9"/>
    <w:rsid w:val="373972A7"/>
    <w:rsid w:val="37E93BC8"/>
    <w:rsid w:val="3A142A49"/>
    <w:rsid w:val="3C8903DE"/>
    <w:rsid w:val="3CF70A12"/>
    <w:rsid w:val="3E1F3CF7"/>
    <w:rsid w:val="3E307815"/>
    <w:rsid w:val="3E3B674F"/>
    <w:rsid w:val="474E4E09"/>
    <w:rsid w:val="485559BC"/>
    <w:rsid w:val="48D86E8E"/>
    <w:rsid w:val="48F63EC0"/>
    <w:rsid w:val="49291217"/>
    <w:rsid w:val="49C84218"/>
    <w:rsid w:val="4A244932"/>
    <w:rsid w:val="4A3A6AD6"/>
    <w:rsid w:val="4DEE01EB"/>
    <w:rsid w:val="4F411D97"/>
    <w:rsid w:val="50BC7085"/>
    <w:rsid w:val="51124210"/>
    <w:rsid w:val="527F7D1D"/>
    <w:rsid w:val="531A6B64"/>
    <w:rsid w:val="551E0533"/>
    <w:rsid w:val="557669C3"/>
    <w:rsid w:val="55DD2EEF"/>
    <w:rsid w:val="56A275A3"/>
    <w:rsid w:val="56E03A17"/>
    <w:rsid w:val="57885129"/>
    <w:rsid w:val="58237526"/>
    <w:rsid w:val="5A332B09"/>
    <w:rsid w:val="5AD86B1A"/>
    <w:rsid w:val="5B204D10"/>
    <w:rsid w:val="5C564D8D"/>
    <w:rsid w:val="5C6617A4"/>
    <w:rsid w:val="5CBB2533"/>
    <w:rsid w:val="5D1041BB"/>
    <w:rsid w:val="5E1F6577"/>
    <w:rsid w:val="5E8543E8"/>
    <w:rsid w:val="5FE01DDB"/>
    <w:rsid w:val="604030F9"/>
    <w:rsid w:val="622D1620"/>
    <w:rsid w:val="62755297"/>
    <w:rsid w:val="6437077B"/>
    <w:rsid w:val="646E2E54"/>
    <w:rsid w:val="65A279CD"/>
    <w:rsid w:val="68DC3997"/>
    <w:rsid w:val="6A580905"/>
    <w:rsid w:val="6C5319C5"/>
    <w:rsid w:val="6DD156B9"/>
    <w:rsid w:val="6E524D0E"/>
    <w:rsid w:val="6E866461"/>
    <w:rsid w:val="6EE90B5A"/>
    <w:rsid w:val="6F221B63"/>
    <w:rsid w:val="70AB3BE8"/>
    <w:rsid w:val="70DD77D7"/>
    <w:rsid w:val="71A12E7C"/>
    <w:rsid w:val="71F60387"/>
    <w:rsid w:val="72581325"/>
    <w:rsid w:val="73173CE2"/>
    <w:rsid w:val="737407F8"/>
    <w:rsid w:val="747338C5"/>
    <w:rsid w:val="74A57917"/>
    <w:rsid w:val="7621715D"/>
    <w:rsid w:val="765E6FC2"/>
    <w:rsid w:val="767D1B19"/>
    <w:rsid w:val="77245A86"/>
    <w:rsid w:val="78295334"/>
    <w:rsid w:val="788C3D53"/>
    <w:rsid w:val="79227BAF"/>
    <w:rsid w:val="7936676B"/>
    <w:rsid w:val="79A25A9A"/>
    <w:rsid w:val="79C96FDE"/>
    <w:rsid w:val="79D91C4F"/>
    <w:rsid w:val="7AF763CB"/>
    <w:rsid w:val="7B050F64"/>
    <w:rsid w:val="7B8E1DC2"/>
    <w:rsid w:val="7C074BB3"/>
    <w:rsid w:val="7DBD5C5A"/>
    <w:rsid w:val="7DD83F64"/>
    <w:rsid w:val="7E155E83"/>
    <w:rsid w:val="7FEF35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2020-01-09T02:06:00Z</dcterms:created>
  <dc:creator>zj</dc:creator>
  <cp:lastModifiedBy>HPX1</cp:lastModifiedBy>
  <cp:lastPrinted>2022-01-24T02:30:53Z</cp:lastPrinted>
  <dcterms:modified xsi:type="dcterms:W3CDTF">2022-01-25T03:23:41Z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